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37F5" w14:textId="77777777" w:rsidR="00EA5A6C" w:rsidRPr="00EA5A6C" w:rsidRDefault="00EA5A6C" w:rsidP="00EA5A6C">
      <w:pPr>
        <w:shd w:val="clear" w:color="auto" w:fill="FFFFFF"/>
        <w:spacing w:after="375" w:line="240" w:lineRule="auto"/>
        <w:jc w:val="left"/>
        <w:outlineLvl w:val="1"/>
        <w:rPr>
          <w:rFonts w:eastAsia="Times New Roman"/>
          <w:b/>
          <w:bCs/>
          <w:shd w:val="clear" w:color="auto" w:fill="auto"/>
          <w:lang w:eastAsia="ru-RU"/>
        </w:rPr>
      </w:pPr>
      <w:r w:rsidRPr="00EA5A6C">
        <w:rPr>
          <w:rFonts w:eastAsia="Times New Roman"/>
          <w:b/>
          <w:bCs/>
          <w:shd w:val="clear" w:color="auto" w:fill="auto"/>
          <w:lang w:eastAsia="ru-RU"/>
        </w:rPr>
        <w:t xml:space="preserve">Татарстан выделил землю под этиленовый </w:t>
      </w:r>
      <w:proofErr w:type="spellStart"/>
      <w:r w:rsidRPr="00EA5A6C">
        <w:rPr>
          <w:rFonts w:eastAsia="Times New Roman"/>
          <w:b/>
          <w:bCs/>
          <w:shd w:val="clear" w:color="auto" w:fill="auto"/>
          <w:lang w:eastAsia="ru-RU"/>
        </w:rPr>
        <w:t>логокомплекс</w:t>
      </w:r>
      <w:proofErr w:type="spellEnd"/>
      <w:r w:rsidRPr="00EA5A6C">
        <w:rPr>
          <w:rFonts w:eastAsia="Times New Roman"/>
          <w:b/>
          <w:bCs/>
          <w:shd w:val="clear" w:color="auto" w:fill="auto"/>
          <w:lang w:eastAsia="ru-RU"/>
        </w:rPr>
        <w:t xml:space="preserve"> им. Дэн Сяопина</w:t>
      </w:r>
    </w:p>
    <w:p w14:paraId="4558E417" w14:textId="77777777" w:rsidR="00EA5A6C" w:rsidRPr="00EA5A6C" w:rsidRDefault="00EA5A6C" w:rsidP="00EA5A6C">
      <w:pPr>
        <w:shd w:val="clear" w:color="auto" w:fill="FFFFFF"/>
        <w:spacing w:after="0" w:line="240" w:lineRule="auto"/>
        <w:jc w:val="left"/>
        <w:rPr>
          <w:rFonts w:eastAsia="Times New Roman"/>
          <w:color w:val="333333"/>
          <w:shd w:val="clear" w:color="auto" w:fill="auto"/>
          <w:lang w:eastAsia="ru-RU"/>
        </w:rPr>
      </w:pPr>
      <w:r w:rsidRPr="00EA5A6C">
        <w:rPr>
          <w:rFonts w:eastAsia="Times New Roman"/>
          <w:color w:val="333333"/>
          <w:shd w:val="clear" w:color="auto" w:fill="auto"/>
          <w:lang w:eastAsia="ru-RU"/>
        </w:rPr>
        <w:t>Власти Татарстана выделили ОЭЗ «Алабуга» участок для строительства первой очереди логистического комплекса имени Дэна Сяопина. Об этом Информагентство «Девон» узнало из сообщения пресс-службы раиса РТ по итогам заседания Инвестиционного совета РТ. Его провел раис (глава) республики Рустам МИННИХАНОВ.</w:t>
      </w:r>
    </w:p>
    <w:p w14:paraId="7E3331F3" w14:textId="77777777" w:rsidR="00EA5A6C" w:rsidRPr="00EA5A6C" w:rsidRDefault="00EA5A6C" w:rsidP="00EA5A6C">
      <w:pPr>
        <w:shd w:val="clear" w:color="auto" w:fill="FFFFFF"/>
        <w:spacing w:after="0" w:line="240" w:lineRule="auto"/>
        <w:jc w:val="left"/>
        <w:rPr>
          <w:rFonts w:eastAsia="Times New Roman"/>
          <w:color w:val="333333"/>
          <w:shd w:val="clear" w:color="auto" w:fill="auto"/>
          <w:lang w:eastAsia="ru-RU"/>
        </w:rPr>
      </w:pPr>
    </w:p>
    <w:p w14:paraId="0D103130" w14:textId="77777777" w:rsidR="00EA5A6C" w:rsidRPr="00EA5A6C" w:rsidRDefault="00EA5A6C" w:rsidP="00EA5A6C">
      <w:pPr>
        <w:shd w:val="clear" w:color="auto" w:fill="FFFFFF"/>
        <w:spacing w:after="0" w:line="240" w:lineRule="auto"/>
        <w:jc w:val="left"/>
        <w:rPr>
          <w:rFonts w:eastAsia="Times New Roman"/>
          <w:color w:val="333333"/>
          <w:shd w:val="clear" w:color="auto" w:fill="auto"/>
          <w:lang w:eastAsia="ru-RU"/>
        </w:rPr>
      </w:pPr>
      <w:r w:rsidRPr="00EA5A6C">
        <w:rPr>
          <w:rFonts w:eastAsia="Times New Roman"/>
          <w:color w:val="333333"/>
          <w:shd w:val="clear" w:color="auto" w:fill="auto"/>
          <w:lang w:eastAsia="ru-RU"/>
        </w:rPr>
        <w:t>Логистический комплекс в Тукаевском районе будет включать в себя контейнерный железнодорожный терминал и складские площади, рассказал генеральный директор ОЭЗ «Алабуга» Тимур ШАГИВАЛЕЕВ. Цель проекта – экспорт полимеров в контейнерах в Азиатско-Тихоокеанский регион.</w:t>
      </w:r>
    </w:p>
    <w:p w14:paraId="413BC64B" w14:textId="77777777" w:rsidR="00EA5A6C" w:rsidRPr="00EA5A6C" w:rsidRDefault="00EA5A6C" w:rsidP="00EA5A6C">
      <w:pPr>
        <w:shd w:val="clear" w:color="auto" w:fill="FFFFFF"/>
        <w:spacing w:after="0" w:line="240" w:lineRule="auto"/>
        <w:jc w:val="left"/>
        <w:rPr>
          <w:rFonts w:eastAsia="Times New Roman"/>
          <w:color w:val="333333"/>
          <w:shd w:val="clear" w:color="auto" w:fill="auto"/>
          <w:lang w:eastAsia="ru-RU"/>
        </w:rPr>
      </w:pPr>
    </w:p>
    <w:p w14:paraId="2D330C81" w14:textId="77777777" w:rsidR="00EA5A6C" w:rsidRPr="00EA5A6C" w:rsidRDefault="00EA5A6C" w:rsidP="00EA5A6C">
      <w:pPr>
        <w:shd w:val="clear" w:color="auto" w:fill="FFFFFF"/>
        <w:spacing w:after="0" w:line="240" w:lineRule="auto"/>
        <w:jc w:val="left"/>
        <w:rPr>
          <w:rFonts w:eastAsia="Times New Roman"/>
          <w:color w:val="333333"/>
          <w:shd w:val="clear" w:color="auto" w:fill="auto"/>
          <w:lang w:eastAsia="ru-RU"/>
        </w:rPr>
      </w:pPr>
      <w:r w:rsidRPr="00EA5A6C">
        <w:rPr>
          <w:rFonts w:eastAsia="Times New Roman"/>
          <w:color w:val="333333"/>
          <w:shd w:val="clear" w:color="auto" w:fill="auto"/>
          <w:lang w:eastAsia="ru-RU"/>
        </w:rPr>
        <w:t xml:space="preserve">Подготовка к строительству крупнейшего в России </w:t>
      </w:r>
      <w:proofErr w:type="spellStart"/>
      <w:r w:rsidRPr="00EA5A6C">
        <w:rPr>
          <w:rFonts w:eastAsia="Times New Roman"/>
          <w:color w:val="333333"/>
          <w:shd w:val="clear" w:color="auto" w:fill="auto"/>
          <w:lang w:eastAsia="ru-RU"/>
        </w:rPr>
        <w:t>логопарка</w:t>
      </w:r>
      <w:proofErr w:type="spellEnd"/>
      <w:r w:rsidRPr="00EA5A6C">
        <w:rPr>
          <w:rFonts w:eastAsia="Times New Roman"/>
          <w:color w:val="333333"/>
          <w:shd w:val="clear" w:color="auto" w:fill="auto"/>
          <w:lang w:eastAsia="ru-RU"/>
        </w:rPr>
        <w:t xml:space="preserve"> началась в середине марта, узнал ИА «Девон» из сообщения пресс-службы ОЭЗ «Алабуга». На площадке работают более 80 единиц техники и порядка 100 строителей. Ведется вертикальная планировка грунта. Завершение первого этапа работ запланировано до конца 2023 года. На первом этапе в проект ОЭЗ вложит в инфраструктуру порядка 20 млрд рублей. Всего планируется вложить 78 млрд рублей.</w:t>
      </w:r>
    </w:p>
    <w:p w14:paraId="1A7381DD" w14:textId="77777777" w:rsidR="00EA5A6C" w:rsidRPr="00EA5A6C" w:rsidRDefault="00EA5A6C" w:rsidP="00EA5A6C">
      <w:pPr>
        <w:shd w:val="clear" w:color="auto" w:fill="FFFFFF"/>
        <w:spacing w:after="0" w:line="240" w:lineRule="auto"/>
        <w:jc w:val="left"/>
        <w:rPr>
          <w:rFonts w:eastAsia="Times New Roman"/>
          <w:color w:val="333333"/>
          <w:shd w:val="clear" w:color="auto" w:fill="auto"/>
          <w:lang w:eastAsia="ru-RU"/>
        </w:rPr>
      </w:pPr>
    </w:p>
    <w:p w14:paraId="5C49BC52" w14:textId="77777777" w:rsidR="00EA5A6C" w:rsidRPr="00EA5A6C" w:rsidRDefault="00EA5A6C" w:rsidP="00EA5A6C">
      <w:pPr>
        <w:shd w:val="clear" w:color="auto" w:fill="FFFFFF"/>
        <w:spacing w:after="0" w:line="240" w:lineRule="auto"/>
        <w:jc w:val="left"/>
        <w:rPr>
          <w:rFonts w:eastAsia="Times New Roman"/>
          <w:color w:val="333333"/>
          <w:shd w:val="clear" w:color="auto" w:fill="auto"/>
          <w:lang w:eastAsia="ru-RU"/>
        </w:rPr>
      </w:pPr>
      <w:r w:rsidRPr="00EA5A6C">
        <w:rPr>
          <w:rFonts w:eastAsia="Times New Roman"/>
          <w:color w:val="333333"/>
          <w:shd w:val="clear" w:color="auto" w:fill="auto"/>
          <w:lang w:eastAsia="ru-RU"/>
        </w:rPr>
        <w:t>Объект станет частью промышленного парка «Этилен 600». Реализовать проект планируют в несколько этапов к 2025 году. Грузооборот «Дэн Сяопина» составит до 100 тыс. контейнеров в год.</w:t>
      </w:r>
    </w:p>
    <w:p w14:paraId="13CA891B" w14:textId="77777777" w:rsidR="00EA5A6C" w:rsidRPr="00EA5A6C" w:rsidRDefault="00EA5A6C" w:rsidP="00EA5A6C">
      <w:pPr>
        <w:shd w:val="clear" w:color="auto" w:fill="FFFFFF"/>
        <w:spacing w:after="0" w:line="240" w:lineRule="auto"/>
        <w:jc w:val="left"/>
        <w:rPr>
          <w:rFonts w:eastAsia="Times New Roman"/>
          <w:color w:val="333333"/>
          <w:shd w:val="clear" w:color="auto" w:fill="auto"/>
          <w:lang w:eastAsia="ru-RU"/>
        </w:rPr>
      </w:pPr>
      <w:r w:rsidRPr="00EA5A6C">
        <w:rPr>
          <w:rFonts w:eastAsia="Times New Roman"/>
          <w:color w:val="333333"/>
          <w:shd w:val="clear" w:color="auto" w:fill="auto"/>
          <w:lang w:eastAsia="ru-RU"/>
        </w:rPr>
        <w:t>Начальная площадь по проекту составит 65 гектаров. Длина контейнерной площадки составит 1,05 км. Это позволит выполнять погрузочно-разгрузочные операции сразу с целым контейнерным поездом без дополнительных маневровых работ.</w:t>
      </w:r>
    </w:p>
    <w:p w14:paraId="5BFA9930" w14:textId="77777777" w:rsidR="00EA5A6C" w:rsidRPr="00EA5A6C" w:rsidRDefault="00EA5A6C" w:rsidP="00EA5A6C">
      <w:pPr>
        <w:shd w:val="clear" w:color="auto" w:fill="FFFFFF"/>
        <w:spacing w:after="0" w:line="240" w:lineRule="auto"/>
        <w:jc w:val="left"/>
        <w:rPr>
          <w:rFonts w:eastAsia="Times New Roman"/>
          <w:color w:val="333333"/>
          <w:shd w:val="clear" w:color="auto" w:fill="auto"/>
          <w:lang w:eastAsia="ru-RU"/>
        </w:rPr>
      </w:pPr>
    </w:p>
    <w:p w14:paraId="37D3B21C" w14:textId="77777777" w:rsidR="00EA5A6C" w:rsidRPr="00EA5A6C" w:rsidRDefault="00EA5A6C" w:rsidP="00EA5A6C">
      <w:pPr>
        <w:shd w:val="clear" w:color="auto" w:fill="FFFFFF"/>
        <w:spacing w:after="0" w:line="240" w:lineRule="auto"/>
        <w:jc w:val="left"/>
        <w:rPr>
          <w:rFonts w:eastAsia="Times New Roman"/>
          <w:color w:val="333333"/>
          <w:shd w:val="clear" w:color="auto" w:fill="auto"/>
          <w:lang w:eastAsia="ru-RU"/>
        </w:rPr>
      </w:pPr>
      <w:r w:rsidRPr="00EA5A6C">
        <w:rPr>
          <w:rFonts w:eastAsia="Times New Roman"/>
          <w:color w:val="333333"/>
          <w:shd w:val="clear" w:color="auto" w:fill="auto"/>
          <w:lang w:eastAsia="ru-RU"/>
        </w:rPr>
        <w:t>Планируется, что логистический комплекс будет еженедельно принимать и отправлять в обратном направлении минимум по одному поезду в Китай. Грузы будут приниматься по линии электронной коммерции (e-</w:t>
      </w:r>
      <w:proofErr w:type="spellStart"/>
      <w:r w:rsidRPr="00EA5A6C">
        <w:rPr>
          <w:rFonts w:eastAsia="Times New Roman"/>
          <w:color w:val="333333"/>
          <w:shd w:val="clear" w:color="auto" w:fill="auto"/>
          <w:lang w:eastAsia="ru-RU"/>
        </w:rPr>
        <w:t>com</w:t>
      </w:r>
      <w:proofErr w:type="spellEnd"/>
      <w:r w:rsidRPr="00EA5A6C">
        <w:rPr>
          <w:rFonts w:eastAsia="Times New Roman"/>
          <w:color w:val="333333"/>
          <w:shd w:val="clear" w:color="auto" w:fill="auto"/>
          <w:lang w:eastAsia="ru-RU"/>
        </w:rPr>
        <w:t>). Ожидается, что свою нефтехимическую продукцию с него в КНР будут отправлять «Нижнекамскнефтехим» и «Казаньоргсинтез» (входят в СИБУР). Терминал будет перевалочным терминалом для мультимодальных перевозок с взаимодействием автомобильного, железнодорожного, речного и авиационного транспорта.</w:t>
      </w:r>
    </w:p>
    <w:p w14:paraId="4F64B6AF" w14:textId="77777777" w:rsidR="00EA5A6C" w:rsidRPr="00EA5A6C" w:rsidRDefault="00EA5A6C" w:rsidP="00EA5A6C">
      <w:pPr>
        <w:shd w:val="clear" w:color="auto" w:fill="FFFFFF"/>
        <w:spacing w:after="0" w:line="240" w:lineRule="auto"/>
        <w:jc w:val="left"/>
        <w:rPr>
          <w:rFonts w:eastAsia="Times New Roman"/>
          <w:color w:val="333333"/>
          <w:shd w:val="clear" w:color="auto" w:fill="auto"/>
          <w:lang w:eastAsia="ru-RU"/>
        </w:rPr>
      </w:pPr>
    </w:p>
    <w:p w14:paraId="65C14199" w14:textId="77777777" w:rsidR="00EA5A6C" w:rsidRPr="00EA5A6C" w:rsidRDefault="00EA5A6C" w:rsidP="00EA5A6C">
      <w:pPr>
        <w:shd w:val="clear" w:color="auto" w:fill="FFFFFF"/>
        <w:spacing w:after="0" w:line="240" w:lineRule="auto"/>
        <w:jc w:val="left"/>
        <w:rPr>
          <w:rFonts w:eastAsia="Times New Roman"/>
          <w:color w:val="333333"/>
          <w:shd w:val="clear" w:color="auto" w:fill="auto"/>
          <w:lang w:eastAsia="ru-RU"/>
        </w:rPr>
      </w:pPr>
      <w:r w:rsidRPr="00EA5A6C">
        <w:rPr>
          <w:rFonts w:eastAsia="Times New Roman"/>
          <w:color w:val="333333"/>
          <w:shd w:val="clear" w:color="auto" w:fill="auto"/>
          <w:lang w:eastAsia="ru-RU"/>
        </w:rPr>
        <w:t xml:space="preserve">«Идея авантюрная, но обречена на успех. Обязательно получится. Вариантов нет!», - так недавно высказался о проекте Рустам Минниханов в ходе встречи в Самаре с начальником Куйбышевской железной дороги Вячеславом Дмитриевым. В ходе рабочей встречи говорилось о том, что основной объем грузов приходится на резидентов ОЭЗ «Алабуга» и предприятия Камского </w:t>
      </w:r>
      <w:r w:rsidRPr="00EA5A6C">
        <w:rPr>
          <w:rFonts w:eastAsia="Times New Roman"/>
          <w:color w:val="333333"/>
          <w:shd w:val="clear" w:color="auto" w:fill="auto"/>
          <w:lang w:eastAsia="ru-RU"/>
        </w:rPr>
        <w:lastRenderedPageBreak/>
        <w:t>кластера. Ожидается, что в ближайшие годы перевозки будут увеличиваться. Для этого будут модернизировать железную дорогу.</w:t>
      </w:r>
    </w:p>
    <w:p w14:paraId="41FE653F" w14:textId="77777777" w:rsidR="00EA5A6C" w:rsidRPr="00EA5A6C" w:rsidRDefault="00EA5A6C" w:rsidP="00EA5A6C">
      <w:pPr>
        <w:shd w:val="clear" w:color="auto" w:fill="FFFFFF"/>
        <w:spacing w:after="0" w:line="240" w:lineRule="auto"/>
        <w:jc w:val="left"/>
        <w:rPr>
          <w:rFonts w:eastAsia="Times New Roman"/>
          <w:color w:val="333333"/>
          <w:shd w:val="clear" w:color="auto" w:fill="auto"/>
          <w:lang w:eastAsia="ru-RU"/>
        </w:rPr>
      </w:pPr>
    </w:p>
    <w:p w14:paraId="577EF37C" w14:textId="77777777" w:rsidR="00EA5A6C" w:rsidRPr="00EA5A6C" w:rsidRDefault="00EA5A6C" w:rsidP="00EA5A6C">
      <w:pPr>
        <w:shd w:val="clear" w:color="auto" w:fill="FFFFFF"/>
        <w:spacing w:after="0" w:line="240" w:lineRule="auto"/>
        <w:jc w:val="left"/>
        <w:rPr>
          <w:rFonts w:eastAsia="Times New Roman"/>
          <w:color w:val="333333"/>
          <w:shd w:val="clear" w:color="auto" w:fill="auto"/>
          <w:lang w:eastAsia="ru-RU"/>
        </w:rPr>
      </w:pPr>
      <w:r w:rsidRPr="00EA5A6C">
        <w:rPr>
          <w:rFonts w:eastAsia="Times New Roman"/>
          <w:color w:val="333333"/>
          <w:shd w:val="clear" w:color="auto" w:fill="auto"/>
          <w:lang w:eastAsia="ru-RU"/>
        </w:rPr>
        <w:t>ОЭЗ «Алабуга» и СИБУР в августе 2022 года подписали соглашение о создании индустриального парка «Этилен 600». Инвестиции в проект составит 1,3 трлн. рублей, из которых 140 млрд рублей вложит особая экономическая зона.</w:t>
      </w:r>
    </w:p>
    <w:p w14:paraId="3C4FAE78" w14:textId="77777777" w:rsidR="00EA5A6C" w:rsidRPr="00EA5A6C" w:rsidRDefault="00EA5A6C" w:rsidP="00EA5A6C">
      <w:pPr>
        <w:shd w:val="clear" w:color="auto" w:fill="FFFFFF"/>
        <w:spacing w:after="0" w:line="240" w:lineRule="auto"/>
        <w:jc w:val="left"/>
        <w:rPr>
          <w:rFonts w:eastAsia="Times New Roman"/>
          <w:color w:val="333333"/>
          <w:shd w:val="clear" w:color="auto" w:fill="auto"/>
          <w:lang w:eastAsia="ru-RU"/>
        </w:rPr>
      </w:pPr>
      <w:r w:rsidRPr="00EA5A6C">
        <w:rPr>
          <w:rFonts w:eastAsia="Times New Roman"/>
          <w:color w:val="333333"/>
          <w:shd w:val="clear" w:color="auto" w:fill="auto"/>
          <w:lang w:eastAsia="ru-RU"/>
        </w:rPr>
        <w:t>На территории «Алабуги» расположено более 30 импортозамещающих производств. Общий объем частных инвестиций составляет 162 млрд рублей. Благодаря этому в Елабужском районе создано 10,5 тысяч рабочих мест. Выручка резидентов ОЭЗ за 2022 год превысила 130 млрд рублей.</w:t>
      </w:r>
    </w:p>
    <w:p w14:paraId="57E503F0" w14:textId="77777777" w:rsidR="00EA5A6C" w:rsidRPr="00EA5A6C" w:rsidRDefault="00EA5A6C" w:rsidP="00EA5A6C">
      <w:pPr>
        <w:shd w:val="clear" w:color="auto" w:fill="FFFFFF"/>
        <w:spacing w:after="0" w:line="240" w:lineRule="auto"/>
        <w:jc w:val="left"/>
        <w:rPr>
          <w:rFonts w:eastAsia="Times New Roman"/>
          <w:color w:val="333333"/>
          <w:shd w:val="clear" w:color="auto" w:fill="auto"/>
          <w:lang w:eastAsia="ru-RU"/>
        </w:rPr>
      </w:pPr>
    </w:p>
    <w:p w14:paraId="1C5FAC4C" w14:textId="5EC31599" w:rsidR="00611477" w:rsidRPr="00EA5A6C" w:rsidRDefault="00000000" w:rsidP="00EA5A6C">
      <w:pPr>
        <w:shd w:val="clear" w:color="auto" w:fill="FFFFFF"/>
        <w:spacing w:after="0" w:line="240" w:lineRule="auto"/>
        <w:jc w:val="left"/>
        <w:rPr>
          <w:rFonts w:eastAsia="Times New Roman"/>
          <w:color w:val="333333"/>
          <w:shd w:val="clear" w:color="auto" w:fill="auto"/>
          <w:lang w:eastAsia="ru-RU"/>
        </w:rPr>
      </w:pPr>
    </w:p>
    <w:sectPr w:rsidR="00611477" w:rsidRPr="00EA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6C"/>
    <w:rsid w:val="001059F0"/>
    <w:rsid w:val="002C0719"/>
    <w:rsid w:val="005C460A"/>
    <w:rsid w:val="009B562C"/>
    <w:rsid w:val="009D2B37"/>
    <w:rsid w:val="00E1588A"/>
    <w:rsid w:val="00EA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E08"/>
  <w15:chartTrackingRefBased/>
  <w15:docId w15:val="{9EF70FD6-87FE-49DB-A413-1C4B303C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B37"/>
    <w:pPr>
      <w:jc w:val="both"/>
    </w:pPr>
    <w:rPr>
      <w:rFonts w:ascii="Times New Roman" w:hAnsi="Times New Roman" w:cs="Times New Roman"/>
      <w:color w:val="000000"/>
      <w:kern w:val="0"/>
      <w:sz w:val="28"/>
      <w:szCs w:val="28"/>
      <w:shd w:val="clear" w:color="auto" w:fill="FFFFFF"/>
      <w14:ligatures w14:val="none"/>
    </w:rPr>
  </w:style>
  <w:style w:type="paragraph" w:styleId="2">
    <w:name w:val="heading 2"/>
    <w:basedOn w:val="a"/>
    <w:link w:val="20"/>
    <w:uiPriority w:val="9"/>
    <w:qFormat/>
    <w:rsid w:val="00EA5A6C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color w:val="auto"/>
      <w:sz w:val="36"/>
      <w:szCs w:val="36"/>
      <w:shd w:val="clear" w:color="auto" w:fil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A6C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EA5A6C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shd w:val="clear" w:color="auto" w:fill="auto"/>
      <w:lang w:eastAsia="ru-RU"/>
    </w:rPr>
  </w:style>
  <w:style w:type="character" w:styleId="a4">
    <w:name w:val="Strong"/>
    <w:basedOn w:val="a0"/>
    <w:uiPriority w:val="22"/>
    <w:qFormat/>
    <w:rsid w:val="00EA5A6C"/>
    <w:rPr>
      <w:b/>
      <w:bCs/>
    </w:rPr>
  </w:style>
  <w:style w:type="character" w:styleId="a5">
    <w:name w:val="Hyperlink"/>
    <w:basedOn w:val="a0"/>
    <w:uiPriority w:val="99"/>
    <w:semiHidden/>
    <w:unhideWhenUsed/>
    <w:rsid w:val="00EA5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AkitRf Pr</dc:creator>
  <cp:keywords/>
  <dc:description/>
  <cp:lastModifiedBy>AkitRf Pr</cp:lastModifiedBy>
  <cp:revision>2</cp:revision>
  <dcterms:created xsi:type="dcterms:W3CDTF">2023-03-23T10:10:00Z</dcterms:created>
  <dcterms:modified xsi:type="dcterms:W3CDTF">2023-03-23T10:10:00Z</dcterms:modified>
</cp:coreProperties>
</file>